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029" w:type="dxa"/>
        <w:tblLook w:val="04A0" w:firstRow="1" w:lastRow="0" w:firstColumn="1" w:lastColumn="0" w:noHBand="0" w:noVBand="1"/>
      </w:tblPr>
      <w:tblGrid>
        <w:gridCol w:w="1413"/>
        <w:gridCol w:w="2268"/>
        <w:gridCol w:w="7371"/>
        <w:gridCol w:w="2977"/>
      </w:tblGrid>
      <w:tr w:rsidR="00864E03" w14:paraId="6C880DDD" w14:textId="77777777" w:rsidTr="00864E03">
        <w:tc>
          <w:tcPr>
            <w:tcW w:w="1413" w:type="dxa"/>
          </w:tcPr>
          <w:p w14:paraId="12CBDDE7" w14:textId="0FD387A3" w:rsidR="00864E03" w:rsidRPr="00864E03" w:rsidRDefault="00864E03">
            <w:pPr>
              <w:rPr>
                <w:b/>
                <w:bCs/>
                <w:sz w:val="28"/>
                <w:szCs w:val="28"/>
              </w:rPr>
            </w:pPr>
          </w:p>
        </w:tc>
        <w:tc>
          <w:tcPr>
            <w:tcW w:w="2268" w:type="dxa"/>
          </w:tcPr>
          <w:p w14:paraId="320C8FFB" w14:textId="6846CA8D" w:rsidR="00864E03" w:rsidRPr="00864E03" w:rsidRDefault="00864E03">
            <w:pPr>
              <w:rPr>
                <w:b/>
                <w:bCs/>
                <w:sz w:val="28"/>
                <w:szCs w:val="28"/>
              </w:rPr>
            </w:pP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F0139F" w14:paraId="17FA1537" w14:textId="77777777" w:rsidTr="00566E2E">
        <w:tc>
          <w:tcPr>
            <w:tcW w:w="14029" w:type="dxa"/>
            <w:gridSpan w:val="4"/>
          </w:tcPr>
          <w:p w14:paraId="6CED51FA" w14:textId="6EAA3917" w:rsidR="00F0139F" w:rsidRDefault="00F0139F" w:rsidP="00F0139F">
            <w:pPr>
              <w:jc w:val="center"/>
              <w:rPr>
                <w:b/>
                <w:bCs/>
                <w:sz w:val="28"/>
                <w:szCs w:val="28"/>
              </w:rPr>
            </w:pPr>
            <w:r>
              <w:rPr>
                <w:noProof/>
              </w:rPr>
              <w:drawing>
                <wp:anchor distT="0" distB="0" distL="114300" distR="114300" simplePos="0" relativeHeight="251660288" behindDoc="0" locked="0" layoutInCell="1" allowOverlap="1" wp14:anchorId="4DEABA58" wp14:editId="20B73A5A">
                  <wp:simplePos x="0" y="0"/>
                  <wp:positionH relativeFrom="column">
                    <wp:posOffset>3181985</wp:posOffset>
                  </wp:positionH>
                  <wp:positionV relativeFrom="paragraph">
                    <wp:posOffset>635</wp:posOffset>
                  </wp:positionV>
                  <wp:extent cx="2457450" cy="9429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57450" cy="942975"/>
                          </a:xfrm>
                          <a:prstGeom prst="rect">
                            <a:avLst/>
                          </a:prstGeom>
                          <a:noFill/>
                          <a:ln>
                            <a:noFill/>
                          </a:ln>
                        </pic:spPr>
                      </pic:pic>
                    </a:graphicData>
                  </a:graphic>
                </wp:anchor>
              </w:drawing>
            </w:r>
          </w:p>
          <w:p w14:paraId="676ED855" w14:textId="075BFA9E" w:rsidR="00F0139F" w:rsidRPr="00F0139F" w:rsidRDefault="00F0139F" w:rsidP="00F0139F">
            <w:pPr>
              <w:jc w:val="center"/>
              <w:rPr>
                <w:sz w:val="28"/>
                <w:szCs w:val="28"/>
              </w:rPr>
            </w:pPr>
          </w:p>
          <w:p w14:paraId="226E201A" w14:textId="77777777" w:rsidR="00F0139F" w:rsidRDefault="00F0139F" w:rsidP="00F0139F">
            <w:pPr>
              <w:jc w:val="center"/>
              <w:rPr>
                <w:sz w:val="28"/>
                <w:szCs w:val="28"/>
              </w:rPr>
            </w:pPr>
          </w:p>
          <w:p w14:paraId="75D25C82" w14:textId="77777777" w:rsidR="00F0139F" w:rsidRDefault="00F0139F" w:rsidP="00F0139F">
            <w:pPr>
              <w:jc w:val="center"/>
              <w:rPr>
                <w:sz w:val="28"/>
                <w:szCs w:val="28"/>
              </w:rPr>
            </w:pPr>
          </w:p>
          <w:p w14:paraId="2233E9FB" w14:textId="5411C188" w:rsidR="00F0139F" w:rsidRDefault="00F0139F" w:rsidP="00F0139F">
            <w:pPr>
              <w:tabs>
                <w:tab w:val="left" w:pos="5610"/>
              </w:tabs>
              <w:jc w:val="center"/>
              <w:rPr>
                <w:sz w:val="28"/>
                <w:szCs w:val="28"/>
              </w:rPr>
            </w:pPr>
          </w:p>
          <w:p w14:paraId="6D5F1DF7" w14:textId="77777777" w:rsidR="00115A05" w:rsidRDefault="00F0139F" w:rsidP="00115A05">
            <w:pPr>
              <w:tabs>
                <w:tab w:val="left" w:pos="5610"/>
              </w:tabs>
              <w:rPr>
                <w:rFonts w:ascii="Calibri" w:hAnsi="Calibri" w:cs="Calibri"/>
                <w:color w:val="201F1E"/>
                <w:sz w:val="24"/>
                <w:szCs w:val="24"/>
                <w:shd w:val="clear" w:color="auto" w:fill="FFFFFF"/>
              </w:rPr>
            </w:pPr>
            <w:r w:rsidRPr="00F0139F">
              <w:rPr>
                <w:rFonts w:ascii="Calibri" w:hAnsi="Calibri" w:cs="Calibri"/>
                <w:color w:val="201F1E"/>
                <w:sz w:val="24"/>
                <w:szCs w:val="24"/>
                <w:shd w:val="clear" w:color="auto" w:fill="FFFFFF"/>
              </w:rPr>
              <w:t xml:space="preserve">Since it is World Book Day, we will not be providing formal feedback in the form of the ‘home school learning feedback sheet’, however we will comment on the activities the children partake in. </w:t>
            </w:r>
          </w:p>
          <w:p w14:paraId="14DDE748" w14:textId="77777777" w:rsidR="00115A05" w:rsidRDefault="00115A05" w:rsidP="00115A05">
            <w:pPr>
              <w:tabs>
                <w:tab w:val="left" w:pos="5610"/>
              </w:tabs>
            </w:pPr>
            <w:r>
              <w:rPr>
                <w:rFonts w:ascii="Calibri" w:hAnsi="Calibri" w:cs="Calibri"/>
                <w:color w:val="201F1E"/>
                <w:sz w:val="24"/>
                <w:szCs w:val="24"/>
                <w:shd w:val="clear" w:color="auto" w:fill="FFFFFF"/>
              </w:rPr>
              <w:t xml:space="preserve">We have set up ‘The Masked Teacher’ game where teachers have chosen to discuss their favourite books but their faces have been hidden. Can you guess who each teacher is? Click on the link to play. </w:t>
            </w:r>
            <w:hyperlink r:id="rId7" w:tgtFrame="_blank" w:history="1">
              <w:r>
                <w:rPr>
                  <w:rStyle w:val="Hyperlink"/>
                  <w:rFonts w:ascii="Calibri" w:hAnsi="Calibri" w:cs="Calibri"/>
                  <w:bdr w:val="none" w:sz="0" w:space="0" w:color="auto" w:frame="1"/>
                  <w:shd w:val="clear" w:color="auto" w:fill="FFFFFF"/>
                </w:rPr>
                <w:t xml:space="preserve">The masked teacher | Datchet St Mary's </w:t>
              </w:r>
              <w:proofErr w:type="spellStart"/>
              <w:r>
                <w:rPr>
                  <w:rStyle w:val="Hyperlink"/>
                  <w:rFonts w:ascii="Calibri" w:hAnsi="Calibri" w:cs="Calibri"/>
                  <w:bdr w:val="none" w:sz="0" w:space="0" w:color="auto" w:frame="1"/>
                  <w:shd w:val="clear" w:color="auto" w:fill="FFFFFF"/>
                </w:rPr>
                <w:t>CofE</w:t>
              </w:r>
              <w:proofErr w:type="spellEnd"/>
              <w:r>
                <w:rPr>
                  <w:rStyle w:val="Hyperlink"/>
                  <w:rFonts w:ascii="Calibri" w:hAnsi="Calibri" w:cs="Calibri"/>
                  <w:bdr w:val="none" w:sz="0" w:space="0" w:color="auto" w:frame="1"/>
                  <w:shd w:val="clear" w:color="auto" w:fill="FFFFFF"/>
                </w:rPr>
                <w:t xml:space="preserve"> Primary Academy (</w:t>
              </w:r>
              <w:proofErr w:type="spellStart"/>
              <w:proofErr w:type="gramStart"/>
              <w:r>
                <w:rPr>
                  <w:rStyle w:val="Hyperlink"/>
                  <w:rFonts w:ascii="Calibri" w:hAnsi="Calibri" w:cs="Calibri"/>
                  <w:bdr w:val="none" w:sz="0" w:space="0" w:color="auto" w:frame="1"/>
                  <w:shd w:val="clear" w:color="auto" w:fill="FFFFFF"/>
                </w:rPr>
                <w:t>primarysite.media</w:t>
              </w:r>
              <w:proofErr w:type="spellEnd"/>
              <w:proofErr w:type="gramEnd"/>
              <w:r>
                <w:rPr>
                  <w:rStyle w:val="Hyperlink"/>
                  <w:rFonts w:ascii="Calibri" w:hAnsi="Calibri" w:cs="Calibri"/>
                  <w:bdr w:val="none" w:sz="0" w:space="0" w:color="auto" w:frame="1"/>
                  <w:shd w:val="clear" w:color="auto" w:fill="FFFFFF"/>
                </w:rPr>
                <w:t>)</w:t>
              </w:r>
            </w:hyperlink>
          </w:p>
          <w:p w14:paraId="78E06864" w14:textId="22FB1193" w:rsidR="00F0139F" w:rsidRPr="00F0139F" w:rsidRDefault="00F0139F" w:rsidP="00115A05">
            <w:pPr>
              <w:tabs>
                <w:tab w:val="left" w:pos="5610"/>
              </w:tabs>
              <w:rPr>
                <w:sz w:val="24"/>
                <w:szCs w:val="24"/>
              </w:rPr>
            </w:pPr>
            <w:r w:rsidRPr="00F0139F">
              <w:rPr>
                <w:rFonts w:ascii="Calibri" w:hAnsi="Calibri" w:cs="Calibri"/>
                <w:color w:val="201F1E"/>
                <w:sz w:val="24"/>
                <w:szCs w:val="24"/>
                <w:shd w:val="clear" w:color="auto" w:fill="FFFFFF"/>
              </w:rPr>
              <w:t>We hope you enjoy the day!</w:t>
            </w:r>
          </w:p>
          <w:p w14:paraId="6F1477B6" w14:textId="77777777" w:rsidR="00F0139F" w:rsidRDefault="00F0139F" w:rsidP="00F0139F">
            <w:pPr>
              <w:rPr>
                <w:b/>
                <w:bCs/>
                <w:sz w:val="28"/>
                <w:szCs w:val="28"/>
              </w:rPr>
            </w:pPr>
          </w:p>
          <w:p w14:paraId="4018F19E" w14:textId="3EBCE11A" w:rsidR="00F0139F" w:rsidRDefault="00F0139F" w:rsidP="00F0139F">
            <w:pPr>
              <w:jc w:val="center"/>
              <w:rPr>
                <w:b/>
                <w:bCs/>
                <w:sz w:val="28"/>
                <w:szCs w:val="28"/>
              </w:rPr>
            </w:pPr>
          </w:p>
        </w:tc>
      </w:tr>
      <w:tr w:rsidR="00F0139F" w14:paraId="7B79F071" w14:textId="77777777" w:rsidTr="00647E2D">
        <w:tc>
          <w:tcPr>
            <w:tcW w:w="3681" w:type="dxa"/>
            <w:gridSpan w:val="2"/>
          </w:tcPr>
          <w:p w14:paraId="6F0A6241" w14:textId="1D70F7CF" w:rsidR="00F0139F" w:rsidRPr="00F0139F" w:rsidRDefault="00F0139F" w:rsidP="00843E0C">
            <w:pPr>
              <w:rPr>
                <w:b/>
                <w:bCs/>
                <w:sz w:val="28"/>
                <w:szCs w:val="28"/>
              </w:rPr>
            </w:pPr>
            <w:r w:rsidRPr="00F0139F">
              <w:rPr>
                <w:b/>
                <w:sz w:val="24"/>
                <w:szCs w:val="24"/>
              </w:rPr>
              <w:t>Activity 1</w:t>
            </w:r>
          </w:p>
        </w:tc>
        <w:tc>
          <w:tcPr>
            <w:tcW w:w="7371" w:type="dxa"/>
          </w:tcPr>
          <w:p w14:paraId="722ED966" w14:textId="36524C8B" w:rsidR="00F0139F" w:rsidRDefault="00F0139F" w:rsidP="00864E03">
            <w:r>
              <w:t xml:space="preserve">For today’s activities, I have chosen to work from the book ‘The Day the Crayons Quit’.  It is a story that some of the Year 1’s may be familiar with but it isn’t a story that we have used in class which is why I chose it. There is a lot of humour in the story and I am sure that the children will enjoy it. </w:t>
            </w:r>
          </w:p>
          <w:p w14:paraId="3413C8DE" w14:textId="55AA65FA" w:rsidR="00F0139F" w:rsidRDefault="008B36D7" w:rsidP="00864E03">
            <w:pPr>
              <w:rPr>
                <w:rStyle w:val="Hyperlink"/>
                <w:bCs/>
              </w:rPr>
            </w:pPr>
            <w:r>
              <w:rPr>
                <w:noProof/>
              </w:rPr>
              <w:drawing>
                <wp:anchor distT="0" distB="0" distL="114300" distR="114300" simplePos="0" relativeHeight="251662336" behindDoc="0" locked="0" layoutInCell="1" allowOverlap="1" wp14:anchorId="5C54A8A5" wp14:editId="584F4D98">
                  <wp:simplePos x="0" y="0"/>
                  <wp:positionH relativeFrom="column">
                    <wp:posOffset>3577541</wp:posOffset>
                  </wp:positionH>
                  <wp:positionV relativeFrom="paragraph">
                    <wp:posOffset>36340</wp:posOffset>
                  </wp:positionV>
                  <wp:extent cx="944835" cy="1012106"/>
                  <wp:effectExtent l="0" t="0" r="8255" b="0"/>
                  <wp:wrapNone/>
                  <wp:docPr id="3" name="Picture 3" descr="The Day The Crayons Q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ay The Crayons Qui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8043" cy="10155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139F" w:rsidRPr="00F0139F">
              <w:rPr>
                <w:bCs/>
              </w:rPr>
              <w:t>Please click on the link to read the story</w:t>
            </w:r>
            <w:r w:rsidR="00F0139F">
              <w:rPr>
                <w:bCs/>
              </w:rPr>
              <w:t xml:space="preserve">: </w:t>
            </w:r>
            <w:hyperlink r:id="rId9" w:history="1">
              <w:r w:rsidR="00F0139F" w:rsidRPr="00C47279">
                <w:rPr>
                  <w:rStyle w:val="Hyperlink"/>
                  <w:bCs/>
                </w:rPr>
                <w:t>https://www.youtube.com/watch?v=489micE6eHU&amp;t=200s</w:t>
              </w:r>
            </w:hyperlink>
          </w:p>
          <w:p w14:paraId="66BA9054" w14:textId="35807636" w:rsidR="008B36D7" w:rsidRDefault="008B36D7" w:rsidP="00864E03">
            <w:pPr>
              <w:rPr>
                <w:bCs/>
              </w:rPr>
            </w:pPr>
          </w:p>
          <w:p w14:paraId="1385FDE6" w14:textId="20DCE784" w:rsidR="008B36D7" w:rsidRDefault="008B36D7" w:rsidP="00864E03">
            <w:pPr>
              <w:rPr>
                <w:bCs/>
              </w:rPr>
            </w:pPr>
          </w:p>
          <w:p w14:paraId="7C684D2C" w14:textId="3D63ADEA" w:rsidR="00F0139F" w:rsidRPr="00F0139F" w:rsidRDefault="00F0139F" w:rsidP="00864E03">
            <w:pPr>
              <w:rPr>
                <w:bCs/>
              </w:rPr>
            </w:pPr>
            <w:bookmarkStart w:id="0" w:name="_GoBack"/>
            <w:bookmarkEnd w:id="0"/>
          </w:p>
        </w:tc>
        <w:tc>
          <w:tcPr>
            <w:tcW w:w="2977" w:type="dxa"/>
          </w:tcPr>
          <w:p w14:paraId="5FD02AE2" w14:textId="0D04692A" w:rsidR="00F0139F" w:rsidRDefault="00F0139F">
            <w:r>
              <w:t xml:space="preserve">I would like the children to complete the blank letter by choosing which </w:t>
            </w:r>
            <w:r w:rsidR="005A27DE">
              <w:t xml:space="preserve">colour </w:t>
            </w:r>
            <w:r>
              <w:t xml:space="preserve">crayon they are </w:t>
            </w:r>
            <w:r w:rsidR="005A27DE">
              <w:t>writing</w:t>
            </w:r>
            <w:r>
              <w:t xml:space="preserve"> </w:t>
            </w:r>
            <w:r w:rsidR="005A27DE">
              <w:t>to</w:t>
            </w:r>
            <w:r>
              <w:t xml:space="preserve"> and then to </w:t>
            </w:r>
            <w:r w:rsidR="005A27DE">
              <w:t>write about the items they</w:t>
            </w:r>
            <w:r>
              <w:t xml:space="preserve"> would </w:t>
            </w:r>
            <w:r w:rsidR="005A27DE">
              <w:t xml:space="preserve">need to use that specific crayon for e.g. </w:t>
            </w:r>
          </w:p>
          <w:p w14:paraId="576ECCFE" w14:textId="77777777" w:rsidR="005A27DE" w:rsidRPr="005A27DE" w:rsidRDefault="005A27DE">
            <w:pPr>
              <w:rPr>
                <w:b/>
                <w:bCs/>
                <w:sz w:val="20"/>
                <w:szCs w:val="20"/>
              </w:rPr>
            </w:pPr>
            <w:r w:rsidRPr="005A27DE">
              <w:rPr>
                <w:b/>
                <w:bCs/>
                <w:sz w:val="20"/>
                <w:szCs w:val="20"/>
              </w:rPr>
              <w:t xml:space="preserve">Dear Red, </w:t>
            </w:r>
          </w:p>
          <w:p w14:paraId="239D21A0" w14:textId="77777777" w:rsidR="005A27DE" w:rsidRPr="005A27DE" w:rsidRDefault="005A27DE">
            <w:pPr>
              <w:rPr>
                <w:b/>
                <w:bCs/>
                <w:sz w:val="20"/>
                <w:szCs w:val="20"/>
              </w:rPr>
            </w:pPr>
            <w:r w:rsidRPr="005A27DE">
              <w:rPr>
                <w:b/>
                <w:bCs/>
                <w:sz w:val="20"/>
                <w:szCs w:val="20"/>
              </w:rPr>
              <w:t xml:space="preserve">Please do no quit. I need you when I want to draw a fire engine, a heart, a flower and a ladybird. </w:t>
            </w:r>
          </w:p>
          <w:p w14:paraId="701F1440" w14:textId="77777777" w:rsidR="005A27DE" w:rsidRDefault="005A27DE">
            <w:pPr>
              <w:rPr>
                <w:b/>
                <w:bCs/>
                <w:sz w:val="20"/>
                <w:szCs w:val="20"/>
              </w:rPr>
            </w:pPr>
            <w:r w:rsidRPr="005A27DE">
              <w:rPr>
                <w:b/>
                <w:bCs/>
                <w:sz w:val="20"/>
                <w:szCs w:val="20"/>
              </w:rPr>
              <w:lastRenderedPageBreak/>
              <w:t>From Miss Weerasekera</w:t>
            </w:r>
          </w:p>
          <w:p w14:paraId="2F8F296E" w14:textId="77777777" w:rsidR="005A27DE" w:rsidRDefault="005A27DE">
            <w:pPr>
              <w:rPr>
                <w:b/>
                <w:bCs/>
                <w:sz w:val="28"/>
                <w:szCs w:val="28"/>
              </w:rPr>
            </w:pPr>
          </w:p>
          <w:p w14:paraId="46CB2896" w14:textId="77777777" w:rsidR="005A27DE" w:rsidRDefault="005A27DE">
            <w:pPr>
              <w:rPr>
                <w:bCs/>
              </w:rPr>
            </w:pPr>
            <w:r>
              <w:rPr>
                <w:bCs/>
              </w:rPr>
              <w:t xml:space="preserve">The children can then draw pictures of the things they have written about in their letter. </w:t>
            </w:r>
          </w:p>
          <w:p w14:paraId="1EEA60A2" w14:textId="77777777" w:rsidR="008B36D7" w:rsidRDefault="008B36D7">
            <w:pPr>
              <w:rPr>
                <w:bCs/>
              </w:rPr>
            </w:pPr>
          </w:p>
          <w:p w14:paraId="63C31799" w14:textId="77777777" w:rsidR="008B36D7" w:rsidRDefault="008B36D7">
            <w:pPr>
              <w:rPr>
                <w:bCs/>
              </w:rPr>
            </w:pPr>
          </w:p>
          <w:p w14:paraId="50A2634C" w14:textId="77777777" w:rsidR="008B36D7" w:rsidRDefault="008B36D7">
            <w:pPr>
              <w:rPr>
                <w:bCs/>
              </w:rPr>
            </w:pPr>
          </w:p>
          <w:p w14:paraId="48659109" w14:textId="4E6D42A4" w:rsidR="008B36D7" w:rsidRPr="005A27DE" w:rsidRDefault="008B36D7">
            <w:pPr>
              <w:rPr>
                <w:bCs/>
              </w:rPr>
            </w:pPr>
          </w:p>
        </w:tc>
      </w:tr>
      <w:tr w:rsidR="00F0139F" w14:paraId="7716E0A5" w14:textId="77777777" w:rsidTr="002B06B3">
        <w:tc>
          <w:tcPr>
            <w:tcW w:w="3681" w:type="dxa"/>
            <w:gridSpan w:val="2"/>
          </w:tcPr>
          <w:p w14:paraId="11973E20" w14:textId="77777777" w:rsidR="00F0139F" w:rsidRPr="00F0139F" w:rsidRDefault="00F0139F">
            <w:pPr>
              <w:rPr>
                <w:b/>
                <w:sz w:val="24"/>
                <w:szCs w:val="24"/>
              </w:rPr>
            </w:pPr>
            <w:r w:rsidRPr="00F0139F">
              <w:rPr>
                <w:b/>
                <w:sz w:val="24"/>
                <w:szCs w:val="24"/>
              </w:rPr>
              <w:lastRenderedPageBreak/>
              <w:t>Activity 2</w:t>
            </w:r>
          </w:p>
          <w:p w14:paraId="2AB4D6B7" w14:textId="72371BF3" w:rsidR="00F0139F" w:rsidRPr="00F0139F" w:rsidRDefault="00F0139F" w:rsidP="00CA7136">
            <w:pPr>
              <w:rPr>
                <w:b/>
              </w:rPr>
            </w:pPr>
          </w:p>
        </w:tc>
        <w:tc>
          <w:tcPr>
            <w:tcW w:w="7371" w:type="dxa"/>
          </w:tcPr>
          <w:p w14:paraId="769DFE3F" w14:textId="606CEF23" w:rsidR="00F0139F" w:rsidRPr="006A62C3" w:rsidRDefault="00453639">
            <w:r>
              <w:t xml:space="preserve">This activity just requires the YouTube link to the story. </w:t>
            </w:r>
            <w:r w:rsidR="00F0139F">
              <w:t xml:space="preserve"> </w:t>
            </w:r>
          </w:p>
        </w:tc>
        <w:tc>
          <w:tcPr>
            <w:tcW w:w="2977" w:type="dxa"/>
          </w:tcPr>
          <w:p w14:paraId="52BC53AD" w14:textId="77777777" w:rsidR="00F0139F" w:rsidRDefault="00453639">
            <w:r>
              <w:t xml:space="preserve">I would like the children to read the clues and colour in each crayon accordingly. </w:t>
            </w:r>
          </w:p>
          <w:p w14:paraId="262FB9F0" w14:textId="625ADC25" w:rsidR="00453639" w:rsidRDefault="00453639"/>
        </w:tc>
      </w:tr>
      <w:tr w:rsidR="00F0139F" w14:paraId="1401F280" w14:textId="77777777" w:rsidTr="00987673">
        <w:tc>
          <w:tcPr>
            <w:tcW w:w="3681" w:type="dxa"/>
            <w:gridSpan w:val="2"/>
          </w:tcPr>
          <w:p w14:paraId="10336E44" w14:textId="77777777" w:rsidR="00F0139F" w:rsidRPr="00F0139F" w:rsidRDefault="00F0139F">
            <w:pPr>
              <w:rPr>
                <w:b/>
                <w:sz w:val="24"/>
                <w:szCs w:val="24"/>
              </w:rPr>
            </w:pPr>
            <w:r w:rsidRPr="00F0139F">
              <w:rPr>
                <w:b/>
                <w:sz w:val="24"/>
                <w:szCs w:val="24"/>
              </w:rPr>
              <w:t>Activity 3</w:t>
            </w:r>
          </w:p>
          <w:p w14:paraId="772498FF" w14:textId="77777777" w:rsidR="00F0139F" w:rsidRDefault="00F0139F"/>
          <w:p w14:paraId="157F51C7" w14:textId="0BB9EF79" w:rsidR="00F0139F" w:rsidRDefault="00F0139F"/>
        </w:tc>
        <w:tc>
          <w:tcPr>
            <w:tcW w:w="7371" w:type="dxa"/>
          </w:tcPr>
          <w:p w14:paraId="7996BB47" w14:textId="47BBF837" w:rsidR="00F0139F" w:rsidRDefault="00F818E8">
            <w:r>
              <w:t xml:space="preserve">There is no presentation for this activity. </w:t>
            </w:r>
          </w:p>
          <w:p w14:paraId="5070FEFB" w14:textId="112E25A2" w:rsidR="00F818E8" w:rsidRDefault="00F818E8">
            <w:r>
              <w:rPr>
                <w:noProof/>
              </w:rPr>
              <w:drawing>
                <wp:anchor distT="0" distB="0" distL="114300" distR="114300" simplePos="0" relativeHeight="251661312" behindDoc="0" locked="0" layoutInCell="1" allowOverlap="1" wp14:anchorId="1CC423AD" wp14:editId="7501F40B">
                  <wp:simplePos x="0" y="0"/>
                  <wp:positionH relativeFrom="column">
                    <wp:posOffset>753110</wp:posOffset>
                  </wp:positionH>
                  <wp:positionV relativeFrom="paragraph">
                    <wp:posOffset>179070</wp:posOffset>
                  </wp:positionV>
                  <wp:extent cx="2381250" cy="1381125"/>
                  <wp:effectExtent l="0" t="0" r="0" b="9525"/>
                  <wp:wrapNone/>
                  <wp:docPr id="2" name="Picture 2" descr="https://ecdn.teacherspayteachers.com/thumbitem/Crayon-Hat-3086133-1554048856/original-30861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cdn.teacherspayteachers.com/thumbitem/Crayon-Hat-3086133-1554048856/original-3086133-1.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14285" t="42433" r="14286" b="14540"/>
                          <a:stretch/>
                        </pic:blipFill>
                        <pic:spPr bwMode="auto">
                          <a:xfrm>
                            <a:off x="0" y="0"/>
                            <a:ext cx="2381250" cy="1381125"/>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2977" w:type="dxa"/>
          </w:tcPr>
          <w:p w14:paraId="6956D290" w14:textId="77777777" w:rsidR="00F0139F" w:rsidRDefault="00F818E8">
            <w:r>
              <w:t>I would like the children to create a crayon hat using the template provided. I would like the children to colour in their hat, their favourite crayon colour.</w:t>
            </w:r>
          </w:p>
          <w:p w14:paraId="120BC017" w14:textId="77777777" w:rsidR="00F818E8" w:rsidRDefault="00F818E8"/>
          <w:p w14:paraId="6D3A1148" w14:textId="77777777" w:rsidR="00F818E8" w:rsidRDefault="00F818E8"/>
          <w:p w14:paraId="48FF4BB1" w14:textId="77777777" w:rsidR="00F818E8" w:rsidRDefault="00F818E8"/>
          <w:p w14:paraId="10069E8A" w14:textId="77777777" w:rsidR="00F818E8" w:rsidRDefault="00F818E8"/>
          <w:p w14:paraId="19F2CC29" w14:textId="05079C5F" w:rsidR="00F818E8" w:rsidRDefault="00F818E8"/>
        </w:tc>
      </w:tr>
    </w:tbl>
    <w:p w14:paraId="5E8C74E5" w14:textId="07CF196E" w:rsidR="00CA1C9B" w:rsidRDefault="00CA1C9B"/>
    <w:p w14:paraId="2F0F4FC1" w14:textId="797371D2" w:rsidR="00864E03" w:rsidRDefault="00864E03"/>
    <w:p w14:paraId="5CE28A9F" w14:textId="4FACF10F" w:rsidR="00864E03" w:rsidRDefault="00864E03">
      <w:r>
        <w:t xml:space="preserve">If you have any questions about today’s learning activities </w:t>
      </w:r>
      <w:r w:rsidR="007E2E55">
        <w:t>set then please email the class email these are viewed from 9.00 until 3.30 daily.</w:t>
      </w:r>
    </w:p>
    <w:p w14:paraId="38A89BB9" w14:textId="16179686" w:rsidR="006A62C3" w:rsidRDefault="007E6892">
      <w:hyperlink r:id="rId11" w:history="1">
        <w:r w:rsidR="006A62C3" w:rsidRPr="007820A4">
          <w:rPr>
            <w:rStyle w:val="Hyperlink"/>
          </w:rPr>
          <w:t>willow@datchetstmarysacademy.co.uk</w:t>
        </w:r>
      </w:hyperlink>
    </w:p>
    <w:p w14:paraId="0F04568C" w14:textId="77777777" w:rsidR="006A62C3" w:rsidRDefault="006A62C3"/>
    <w:sectPr w:rsidR="006A62C3" w:rsidSect="00864E03">
      <w:head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18DD31" w14:textId="77777777" w:rsidR="007E6892" w:rsidRDefault="007E6892" w:rsidP="00864E03">
      <w:pPr>
        <w:spacing w:after="0" w:line="240" w:lineRule="auto"/>
      </w:pPr>
      <w:r>
        <w:separator/>
      </w:r>
    </w:p>
  </w:endnote>
  <w:endnote w:type="continuationSeparator" w:id="0">
    <w:p w14:paraId="499A7E4A" w14:textId="77777777" w:rsidR="007E6892" w:rsidRDefault="007E6892"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AB530" w14:textId="77777777" w:rsidR="007E6892" w:rsidRDefault="007E6892" w:rsidP="00864E03">
      <w:pPr>
        <w:spacing w:after="0" w:line="240" w:lineRule="auto"/>
      </w:pPr>
      <w:r>
        <w:separator/>
      </w:r>
    </w:p>
  </w:footnote>
  <w:footnote w:type="continuationSeparator" w:id="0">
    <w:p w14:paraId="2FE2EF03" w14:textId="77777777" w:rsidR="007E6892" w:rsidRDefault="007E6892"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3E8F128D"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573979">
      <w:rPr>
        <w:b/>
        <w:bCs/>
        <w:sz w:val="28"/>
        <w:szCs w:val="28"/>
      </w:rPr>
      <w:t>8</w:t>
    </w:r>
  </w:p>
  <w:p w14:paraId="0717E714" w14:textId="0EE5280B" w:rsidR="00864E03" w:rsidRPr="00864E03" w:rsidRDefault="00864E03" w:rsidP="00864E03">
    <w:pPr>
      <w:pStyle w:val="Header"/>
      <w:tabs>
        <w:tab w:val="clear" w:pos="4513"/>
        <w:tab w:val="clear" w:pos="9026"/>
        <w:tab w:val="left" w:pos="2873"/>
      </w:tabs>
      <w:jc w:val="center"/>
      <w:rPr>
        <w:b/>
        <w:bCs/>
        <w:sz w:val="28"/>
        <w:szCs w:val="28"/>
      </w:rPr>
    </w:pPr>
    <w:proofErr w:type="gramStart"/>
    <w:r w:rsidRPr="00864E03">
      <w:rPr>
        <w:b/>
        <w:bCs/>
        <w:sz w:val="28"/>
        <w:szCs w:val="28"/>
      </w:rPr>
      <w:t>Day :</w:t>
    </w:r>
    <w:proofErr w:type="gramEnd"/>
    <w:r w:rsidRPr="00864E03">
      <w:rPr>
        <w:b/>
        <w:bCs/>
        <w:sz w:val="28"/>
        <w:szCs w:val="28"/>
      </w:rPr>
      <w:t xml:space="preserve"> </w:t>
    </w:r>
    <w:r w:rsidR="00F0139F">
      <w:rPr>
        <w:b/>
        <w:bCs/>
        <w:sz w:val="28"/>
        <w:szCs w:val="28"/>
      </w:rPr>
      <w:t>Thursday 4th</w:t>
    </w:r>
    <w:r w:rsidR="00CA7136">
      <w:rPr>
        <w:b/>
        <w:bCs/>
        <w:sz w:val="28"/>
        <w:szCs w:val="28"/>
      </w:rPr>
      <w:t xml:space="preserve"> </w:t>
    </w:r>
    <w:r w:rsidR="00573979">
      <w:rPr>
        <w:b/>
        <w:bCs/>
        <w:sz w:val="28"/>
        <w:szCs w:val="28"/>
      </w:rPr>
      <w:t xml:space="preserve">March </w:t>
    </w:r>
    <w:r w:rsidR="006A62C3">
      <w:rPr>
        <w:b/>
        <w:bCs/>
        <w:sz w:val="28"/>
        <w:szCs w:val="28"/>
      </w:rPr>
      <w:t>202</w:t>
    </w:r>
    <w:r w:rsidR="000172F7">
      <w:rPr>
        <w:b/>
        <w:bCs/>
        <w:sz w:val="28"/>
        <w:szCs w:val="28"/>
      </w:rPr>
      <w:t>1</w:t>
    </w:r>
  </w:p>
  <w:p w14:paraId="3D0668D4" w14:textId="428DF47D"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6A62C3">
      <w:rPr>
        <w:b/>
        <w:bCs/>
        <w:sz w:val="28"/>
        <w:szCs w:val="28"/>
      </w:rPr>
      <w:t>1</w:t>
    </w:r>
  </w:p>
  <w:p w14:paraId="4D5FF774" w14:textId="77777777" w:rsidR="00864E03" w:rsidRDefault="00864E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172F7"/>
    <w:rsid w:val="00104C80"/>
    <w:rsid w:val="00115A05"/>
    <w:rsid w:val="00121E71"/>
    <w:rsid w:val="00212A67"/>
    <w:rsid w:val="003209DB"/>
    <w:rsid w:val="003E587E"/>
    <w:rsid w:val="00453639"/>
    <w:rsid w:val="00456804"/>
    <w:rsid w:val="00573979"/>
    <w:rsid w:val="005A27DE"/>
    <w:rsid w:val="006A15A9"/>
    <w:rsid w:val="006A62C3"/>
    <w:rsid w:val="007E2E55"/>
    <w:rsid w:val="007E6892"/>
    <w:rsid w:val="00843E0C"/>
    <w:rsid w:val="00864E03"/>
    <w:rsid w:val="008B36D7"/>
    <w:rsid w:val="00CA1C9B"/>
    <w:rsid w:val="00CA7136"/>
    <w:rsid w:val="00CF3CF5"/>
    <w:rsid w:val="00ED0D20"/>
    <w:rsid w:val="00F0139F"/>
    <w:rsid w:val="00F17B57"/>
    <w:rsid w:val="00F818E8"/>
    <w:rsid w:val="00FB6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62C3"/>
    <w:rPr>
      <w:color w:val="0563C1" w:themeColor="hyperlink"/>
      <w:u w:val="single"/>
    </w:rPr>
  </w:style>
  <w:style w:type="character" w:styleId="UnresolvedMention">
    <w:name w:val="Unresolved Mention"/>
    <w:basedOn w:val="DefaultParagraphFont"/>
    <w:uiPriority w:val="99"/>
    <w:semiHidden/>
    <w:unhideWhenUsed/>
    <w:rsid w:val="006A62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atchet-st-marys-cofe-primary-school.primarysite.media/media/the-masked-teacher"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mailto:willow@datchetstmarysacademy.co.uk" TargetMode="External"/><Relationship Id="rId5" Type="http://schemas.openxmlformats.org/officeDocument/2006/relationships/endnotes" Target="endnotes.xml"/><Relationship Id="rId10" Type="http://schemas.openxmlformats.org/officeDocument/2006/relationships/image" Target="media/image3.jpeg"/><Relationship Id="rId4" Type="http://schemas.openxmlformats.org/officeDocument/2006/relationships/footnotes" Target="footnotes.xml"/><Relationship Id="rId9" Type="http://schemas.openxmlformats.org/officeDocument/2006/relationships/hyperlink" Target="https://www.youtube.com/watch?v=489micE6eHU&amp;t=200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330</Words>
  <Characters>1882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Christina Weerasekera</cp:lastModifiedBy>
  <cp:revision>4</cp:revision>
  <dcterms:created xsi:type="dcterms:W3CDTF">2021-03-03T15:52:00Z</dcterms:created>
  <dcterms:modified xsi:type="dcterms:W3CDTF">2021-03-03T18:20:00Z</dcterms:modified>
</cp:coreProperties>
</file>