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E9925" w14:textId="4D68309F" w:rsidR="00281DCA" w:rsidRPr="00281DCA" w:rsidRDefault="00281DC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12.1.21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Name: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1DCA" w:rsidRPr="00281DCA" w14:paraId="50CFF806" w14:textId="77777777" w:rsidTr="002A32C8">
        <w:tc>
          <w:tcPr>
            <w:tcW w:w="9016" w:type="dxa"/>
            <w:gridSpan w:val="2"/>
          </w:tcPr>
          <w:p w14:paraId="70DFB281" w14:textId="29D94BDE" w:rsidR="00281DCA" w:rsidRPr="00281DCA" w:rsidRDefault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>Similarities and Differences between a Celt and Roman soldier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</w:p>
        </w:tc>
      </w:tr>
      <w:tr w:rsidR="00281DCA" w:rsidRPr="00281DCA" w14:paraId="28C675C4" w14:textId="77777777" w:rsidTr="00281DCA">
        <w:tc>
          <w:tcPr>
            <w:tcW w:w="4508" w:type="dxa"/>
          </w:tcPr>
          <w:p w14:paraId="74C39E09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>Similarities in uniform</w:t>
            </w:r>
          </w:p>
          <w:p w14:paraId="0CB9CBD8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49AD3BE3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3240DF89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23C9B707" w14:textId="6FE3F890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17C39AFC" w14:textId="461D73F6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72F689F8" w14:textId="7717D49E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CE7885D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734442B2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5B23FE88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98AB5DD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556ACD14" w14:textId="0EE886DE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08" w:type="dxa"/>
          </w:tcPr>
          <w:p w14:paraId="7D4A5C5E" w14:textId="73BEB8E9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>Differences in uniform</w:t>
            </w:r>
          </w:p>
        </w:tc>
      </w:tr>
      <w:tr w:rsidR="00281DCA" w:rsidRPr="00281DCA" w14:paraId="16418DEB" w14:textId="77777777" w:rsidTr="00281DCA">
        <w:tc>
          <w:tcPr>
            <w:tcW w:w="4508" w:type="dxa"/>
          </w:tcPr>
          <w:p w14:paraId="7E40B21A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>Similarities in weapons</w:t>
            </w:r>
          </w:p>
          <w:p w14:paraId="21F02256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E819BD1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3DBE85EC" w14:textId="296F9024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37F9790A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22ADA7C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13F3B8D1" w14:textId="2F162A6B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06609AA" w14:textId="658D7A79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7FA06B3E" w14:textId="483F1858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3795B452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6736259E" w14:textId="4CEA192D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64A90BFE" w14:textId="0805F289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08" w:type="dxa"/>
          </w:tcPr>
          <w:p w14:paraId="443DE9DD" w14:textId="16B6C6B2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>Differences in weapons</w:t>
            </w:r>
          </w:p>
        </w:tc>
      </w:tr>
      <w:tr w:rsidR="00281DCA" w:rsidRPr="00281DCA" w14:paraId="2443DF30" w14:textId="77777777" w:rsidTr="00281DCA">
        <w:tc>
          <w:tcPr>
            <w:tcW w:w="4508" w:type="dxa"/>
          </w:tcPr>
          <w:p w14:paraId="05385FCC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 xml:space="preserve">Similarities in Training </w:t>
            </w:r>
          </w:p>
          <w:p w14:paraId="7D0944F9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774D7A4F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2833FEE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83CF315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EB781F5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187AC2CB" w14:textId="05338B2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256E1715" w14:textId="0B785826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22DA6347" w14:textId="67825E3A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0F65BC01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60DF09A8" w14:textId="77777777" w:rsid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  <w:p w14:paraId="60A09E2B" w14:textId="3101432C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08" w:type="dxa"/>
          </w:tcPr>
          <w:p w14:paraId="0CE0B9C8" w14:textId="3108F30C" w:rsidR="00281DCA" w:rsidRPr="00281DCA" w:rsidRDefault="00281DCA" w:rsidP="00281DCA">
            <w:pPr>
              <w:rPr>
                <w:b/>
                <w:bCs/>
                <w:sz w:val="28"/>
                <w:szCs w:val="28"/>
              </w:rPr>
            </w:pPr>
            <w:r w:rsidRPr="00281DCA">
              <w:rPr>
                <w:b/>
                <w:bCs/>
                <w:sz w:val="28"/>
                <w:szCs w:val="28"/>
              </w:rPr>
              <w:t xml:space="preserve">Differences in Training </w:t>
            </w:r>
          </w:p>
        </w:tc>
      </w:tr>
    </w:tbl>
    <w:p w14:paraId="043C0548" w14:textId="77777777" w:rsidR="00281DCA" w:rsidRDefault="00281DCA"/>
    <w:sectPr w:rsidR="00281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DCA"/>
    <w:rsid w:val="00281DCA"/>
    <w:rsid w:val="00A4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91C70"/>
  <w15:chartTrackingRefBased/>
  <w15:docId w15:val="{27A00A9F-E683-4845-9607-3AA96866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1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2021-01-12T04:40:00Z</dcterms:created>
  <dcterms:modified xsi:type="dcterms:W3CDTF">2021-01-12T04:51:00Z</dcterms:modified>
</cp:coreProperties>
</file>